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23" w:rsidRDefault="00655523" w:rsidP="00B44137">
      <w:pPr>
        <w:jc w:val="both"/>
        <w:rPr>
          <w:rFonts w:ascii="Segoe UI" w:hAnsi="Segoe UI" w:cs="Segoe UI"/>
          <w:sz w:val="32"/>
          <w:szCs w:val="32"/>
        </w:rPr>
      </w:pPr>
      <w:r w:rsidRPr="00591D2D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</w:p>
    <w:p w:rsidR="00B44137" w:rsidRPr="00B44137" w:rsidRDefault="00B44137" w:rsidP="00B44137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 </w:t>
      </w:r>
      <w:r w:rsidRPr="00B44137">
        <w:rPr>
          <w:rFonts w:ascii="Segoe UI" w:hAnsi="Segoe UI" w:cs="Segoe UI"/>
          <w:sz w:val="32"/>
          <w:szCs w:val="32"/>
        </w:rPr>
        <w:t xml:space="preserve">1 марта 2022 года </w:t>
      </w:r>
      <w:r>
        <w:rPr>
          <w:rFonts w:ascii="Segoe UI" w:hAnsi="Segoe UI" w:cs="Segoe UI"/>
          <w:sz w:val="32"/>
          <w:szCs w:val="32"/>
        </w:rPr>
        <w:t>земельные у</w:t>
      </w:r>
      <w:r w:rsidRPr="00B44137">
        <w:rPr>
          <w:rFonts w:ascii="Segoe UI" w:hAnsi="Segoe UI" w:cs="Segoe UI"/>
          <w:sz w:val="32"/>
          <w:szCs w:val="32"/>
        </w:rPr>
        <w:t>частки с</w:t>
      </w:r>
      <w:r>
        <w:rPr>
          <w:rFonts w:ascii="Segoe UI" w:hAnsi="Segoe UI" w:cs="Segoe UI"/>
          <w:sz w:val="32"/>
          <w:szCs w:val="32"/>
        </w:rPr>
        <w:t xml:space="preserve">о </w:t>
      </w:r>
      <w:r w:rsidRPr="00B44137">
        <w:rPr>
          <w:rFonts w:ascii="Segoe UI" w:hAnsi="Segoe UI" w:cs="Segoe UI"/>
          <w:sz w:val="32"/>
          <w:szCs w:val="32"/>
        </w:rPr>
        <w:t>статусом «временны</w:t>
      </w:r>
      <w:r w:rsidR="002C6BE0">
        <w:rPr>
          <w:rFonts w:ascii="Segoe UI" w:hAnsi="Segoe UI" w:cs="Segoe UI"/>
          <w:sz w:val="32"/>
          <w:szCs w:val="32"/>
        </w:rPr>
        <w:t>й</w:t>
      </w:r>
      <w:r w:rsidRPr="00B44137">
        <w:rPr>
          <w:rFonts w:ascii="Segoe UI" w:hAnsi="Segoe UI" w:cs="Segoe UI"/>
          <w:sz w:val="32"/>
          <w:szCs w:val="32"/>
        </w:rPr>
        <w:t>» в ЕГРН станут «архивными»</w:t>
      </w:r>
    </w:p>
    <w:p w:rsidR="00655523" w:rsidRPr="009C62A1" w:rsidRDefault="00655523" w:rsidP="00001CA1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Как известно, </w:t>
      </w:r>
      <w:r w:rsidRPr="00094C55">
        <w:rPr>
          <w:rFonts w:ascii="Segoe UI" w:hAnsi="Segoe UI" w:cs="Segoe UI"/>
        </w:rPr>
        <w:t>Единый государственный реестр недвижимости (ЕГРН) – это достоверный источник информации об объектах недвижимости на территории Российской Федерации.</w:t>
      </w:r>
      <w:r>
        <w:rPr>
          <w:rFonts w:ascii="Segoe UI" w:hAnsi="Segoe UI" w:cs="Segoe UI"/>
        </w:rPr>
        <w:t xml:space="preserve"> З</w:t>
      </w:r>
      <w:r w:rsidRPr="009C62A1">
        <w:rPr>
          <w:rFonts w:ascii="Segoe UI" w:hAnsi="Segoe UI" w:cs="Segoe UI"/>
        </w:rPr>
        <w:t xml:space="preserve">емельные участки содержатся в </w:t>
      </w:r>
      <w:r>
        <w:rPr>
          <w:rFonts w:ascii="Segoe UI" w:hAnsi="Segoe UI" w:cs="Segoe UI"/>
        </w:rPr>
        <w:t xml:space="preserve">ЕГРН </w:t>
      </w:r>
      <w:r w:rsidRPr="009C62A1">
        <w:rPr>
          <w:rFonts w:ascii="Segoe UI" w:hAnsi="Segoe UI" w:cs="Segoe UI"/>
        </w:rPr>
        <w:t>со следующими статусами: «ран</w:t>
      </w:r>
      <w:r>
        <w:rPr>
          <w:rFonts w:ascii="Segoe UI" w:hAnsi="Segoe UI" w:cs="Segoe UI"/>
        </w:rPr>
        <w:t>ее учтённый», «временный», «учтё</w:t>
      </w:r>
      <w:r w:rsidRPr="009C62A1">
        <w:rPr>
          <w:rFonts w:ascii="Segoe UI" w:hAnsi="Segoe UI" w:cs="Segoe UI"/>
        </w:rPr>
        <w:t xml:space="preserve">нный», </w:t>
      </w:r>
      <w:r w:rsidRPr="00B25F43">
        <w:rPr>
          <w:rFonts w:ascii="Segoe UI" w:hAnsi="Segoe UI" w:cs="Segoe UI"/>
        </w:rPr>
        <w:t>«аннулированный»</w:t>
      </w:r>
      <w:r>
        <w:rPr>
          <w:rFonts w:ascii="Segoe UI" w:hAnsi="Segoe UI" w:cs="Segoe UI"/>
        </w:rPr>
        <w:t>,«архивный».</w:t>
      </w:r>
    </w:p>
    <w:p w:rsidR="00655523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 xml:space="preserve">С 1 марта 2022 года земельные участки с «временным» статусом в ЕГРН станут </w:t>
      </w:r>
      <w:r w:rsidRPr="00655523">
        <w:rPr>
          <w:rFonts w:ascii="Segoe UI" w:hAnsi="Segoe UI" w:cs="Segoe UI"/>
          <w:b/>
          <w:sz w:val="24"/>
          <w:szCs w:val="24"/>
        </w:rPr>
        <w:t>«архивными»</w:t>
      </w:r>
      <w:r w:rsidRPr="00B44137">
        <w:rPr>
          <w:rFonts w:ascii="Segoe UI" w:hAnsi="Segoe UI" w:cs="Segoe UI"/>
          <w:sz w:val="24"/>
          <w:szCs w:val="24"/>
        </w:rPr>
        <w:t xml:space="preserve">. Владельцам таких объектов придется заново проходить процедуру образования земельного участка. </w:t>
      </w:r>
      <w:r w:rsidR="00B747D4" w:rsidRPr="00B747D4">
        <w:rPr>
          <w:rFonts w:ascii="Segoe UI" w:hAnsi="Segoe UI" w:cs="Segoe UI"/>
          <w:sz w:val="24"/>
          <w:szCs w:val="24"/>
        </w:rPr>
        <w:t xml:space="preserve">На территории Свердловской области на 1 февраля в ЕГРН содержится информация почти о 21,5 тыс. земельных участков со статусом «временный».  </w:t>
      </w:r>
    </w:p>
    <w:p w:rsidR="00B44137" w:rsidRPr="00B44137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>Как сэкономить время и средства, защитив при этом свои имущественные права, рассказыва</w:t>
      </w:r>
      <w:r w:rsidR="00001CA1">
        <w:rPr>
          <w:rFonts w:ascii="Segoe UI" w:hAnsi="Segoe UI" w:cs="Segoe UI"/>
          <w:sz w:val="24"/>
          <w:szCs w:val="24"/>
        </w:rPr>
        <w:t xml:space="preserve">ют </w:t>
      </w:r>
      <w:proofErr w:type="spellStart"/>
      <w:r w:rsidR="00001CA1">
        <w:rPr>
          <w:rFonts w:ascii="Segoe UI" w:hAnsi="Segoe UI" w:cs="Segoe UI"/>
          <w:sz w:val="24"/>
          <w:szCs w:val="24"/>
        </w:rPr>
        <w:t>экспертыУправления</w:t>
      </w:r>
      <w:proofErr w:type="spellEnd"/>
      <w:r w:rsidR="00001CA1">
        <w:rPr>
          <w:rFonts w:ascii="Segoe UI" w:hAnsi="Segoe UI" w:cs="Segoe UI"/>
          <w:sz w:val="24"/>
          <w:szCs w:val="24"/>
        </w:rPr>
        <w:t xml:space="preserve"> </w:t>
      </w:r>
      <w:r w:rsidRPr="00B44137">
        <w:rPr>
          <w:rFonts w:ascii="Segoe UI" w:hAnsi="Segoe UI" w:cs="Segoe UI"/>
          <w:sz w:val="24"/>
          <w:szCs w:val="24"/>
        </w:rPr>
        <w:t>Росреестр</w:t>
      </w:r>
      <w:r w:rsidR="00001CA1">
        <w:rPr>
          <w:rFonts w:ascii="Segoe UI" w:hAnsi="Segoe UI" w:cs="Segoe UI"/>
          <w:sz w:val="24"/>
          <w:szCs w:val="24"/>
        </w:rPr>
        <w:t>а по Свердловской области</w:t>
      </w:r>
      <w:r w:rsidR="00680E30">
        <w:rPr>
          <w:rFonts w:ascii="Segoe UI" w:hAnsi="Segoe UI" w:cs="Segoe UI"/>
          <w:sz w:val="24"/>
          <w:szCs w:val="24"/>
        </w:rPr>
        <w:t xml:space="preserve"> и Кадастров</w:t>
      </w:r>
      <w:r w:rsidR="00001CA1">
        <w:rPr>
          <w:rFonts w:ascii="Segoe UI" w:hAnsi="Segoe UI" w:cs="Segoe UI"/>
          <w:sz w:val="24"/>
          <w:szCs w:val="24"/>
        </w:rPr>
        <w:t>ой</w:t>
      </w:r>
      <w:r w:rsidR="00680E30">
        <w:rPr>
          <w:rFonts w:ascii="Segoe UI" w:hAnsi="Segoe UI" w:cs="Segoe UI"/>
          <w:sz w:val="24"/>
          <w:szCs w:val="24"/>
        </w:rPr>
        <w:t xml:space="preserve"> палат</w:t>
      </w:r>
      <w:r w:rsidR="00001CA1">
        <w:rPr>
          <w:rFonts w:ascii="Segoe UI" w:hAnsi="Segoe UI" w:cs="Segoe UI"/>
          <w:sz w:val="24"/>
          <w:szCs w:val="24"/>
        </w:rPr>
        <w:t>ы по УФО</w:t>
      </w:r>
      <w:r w:rsidR="00680E30">
        <w:rPr>
          <w:rFonts w:ascii="Segoe UI" w:hAnsi="Segoe UI" w:cs="Segoe UI"/>
          <w:sz w:val="24"/>
          <w:szCs w:val="24"/>
        </w:rPr>
        <w:t>.</w:t>
      </w:r>
    </w:p>
    <w:p w:rsidR="00B44137" w:rsidRPr="00B44137" w:rsidRDefault="00B44137" w:rsidP="00001CA1">
      <w:pPr>
        <w:jc w:val="center"/>
        <w:rPr>
          <w:rFonts w:ascii="Segoe UI" w:hAnsi="Segoe UI" w:cs="Segoe UI"/>
          <w:b/>
          <w:sz w:val="24"/>
          <w:szCs w:val="24"/>
        </w:rPr>
      </w:pPr>
      <w:r w:rsidRPr="00B44137">
        <w:rPr>
          <w:rFonts w:ascii="Segoe UI" w:hAnsi="Segoe UI" w:cs="Segoe UI"/>
          <w:b/>
          <w:sz w:val="24"/>
          <w:szCs w:val="24"/>
        </w:rPr>
        <w:t>Что такое «временный статус»?</w:t>
      </w:r>
    </w:p>
    <w:p w:rsidR="00B44137" w:rsidRPr="00B44137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> В период с 1 марта 2008 года до 01 января 2017 года «временный» статус присваивался земельным участкам, поставленным на государственный кадастровый учет, но в отношении которых права не были зарегистрированы.</w:t>
      </w:r>
    </w:p>
    <w:p w:rsidR="00B44137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> В связи с принятием Федерального закона от 13 июля 2015 г. № 218-ФЗ «О государственной регистрации недвижимости», вступившего в силу с 01 января 2017 года, «временный» статус земельным участкам больше не присваивается. При этом положения вышеуказанного Закона содержат норму о переходном периоде, позволяющем владельцам земельных участков до 1 марта 2022 года завершить процедуру оформления прав.</w:t>
      </w:r>
    </w:p>
    <w:p w:rsidR="002C6BE0" w:rsidRDefault="002C6BE0" w:rsidP="002C6BE0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</w:rPr>
      </w:pPr>
      <w:r w:rsidRPr="002C6BE0">
        <w:rPr>
          <w:rFonts w:ascii="Segoe UI" w:hAnsi="Segoe UI" w:cs="Segoe UI"/>
          <w:i/>
        </w:rPr>
        <w:t>«</w:t>
      </w:r>
      <w:r w:rsidR="00655523" w:rsidRPr="00655523">
        <w:rPr>
          <w:rFonts w:ascii="Segoe UI" w:hAnsi="Segoe UI" w:cs="Segoe UI"/>
          <w:i/>
        </w:rPr>
        <w:t>Рекомендуем гражданам оформить права на свою недвижимость, посколькупосле 1 марта 2022 года земельные участки</w:t>
      </w:r>
      <w:r w:rsidR="00655523">
        <w:rPr>
          <w:rFonts w:ascii="Segoe UI" w:hAnsi="Segoe UI" w:cs="Segoe UI"/>
          <w:i/>
        </w:rPr>
        <w:t xml:space="preserve"> со статусом «временный» станут «</w:t>
      </w:r>
      <w:r w:rsidR="00680E30">
        <w:rPr>
          <w:rFonts w:ascii="Segoe UI" w:hAnsi="Segoe UI" w:cs="Segoe UI"/>
          <w:i/>
        </w:rPr>
        <w:t>архивный</w:t>
      </w:r>
      <w:r w:rsidR="00655523">
        <w:rPr>
          <w:rFonts w:ascii="Segoe UI" w:hAnsi="Segoe UI" w:cs="Segoe UI"/>
          <w:i/>
        </w:rPr>
        <w:t>».</w:t>
      </w:r>
      <w:r w:rsidR="00655523" w:rsidRPr="00655523">
        <w:rPr>
          <w:rFonts w:ascii="Segoe UI" w:hAnsi="Segoe UI" w:cs="Segoe UI"/>
          <w:i/>
        </w:rPr>
        <w:t xml:space="preserve"> Это не коснётся ранее учтённых и учтённых участков, даже при отсутствии регистрации права на них</w:t>
      </w:r>
      <w:r w:rsidRPr="002C6BE0">
        <w:rPr>
          <w:rFonts w:ascii="Segoe UI" w:hAnsi="Segoe UI" w:cs="Segoe UI"/>
          <w:i/>
        </w:rPr>
        <w:t>»</w:t>
      </w:r>
      <w:r>
        <w:rPr>
          <w:rFonts w:ascii="Segoe UI" w:hAnsi="Segoe UI" w:cs="Segoe UI"/>
        </w:rPr>
        <w:t xml:space="preserve">, - отметила </w:t>
      </w:r>
      <w:r w:rsidR="00001CA1">
        <w:rPr>
          <w:rFonts w:ascii="Segoe UI" w:hAnsi="Segoe UI" w:cs="Segoe UI"/>
        </w:rPr>
        <w:t xml:space="preserve">заместитель руководителя Управления </w:t>
      </w:r>
      <w:r w:rsidR="00001CA1" w:rsidRPr="0056740B">
        <w:rPr>
          <w:rFonts w:ascii="Segoe UI" w:hAnsi="Segoe UI" w:cs="Segoe UI"/>
          <w:b/>
        </w:rPr>
        <w:t>Юлия Иванова</w:t>
      </w:r>
      <w:r w:rsidRPr="00001CA1">
        <w:rPr>
          <w:rFonts w:ascii="Segoe UI" w:hAnsi="Segoe UI" w:cs="Segoe UI"/>
        </w:rPr>
        <w:t>.</w:t>
      </w:r>
    </w:p>
    <w:p w:rsidR="00B44137" w:rsidRPr="00B44137" w:rsidRDefault="00B44137" w:rsidP="00001CA1">
      <w:pPr>
        <w:jc w:val="center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b/>
          <w:sz w:val="24"/>
          <w:szCs w:val="24"/>
        </w:rPr>
        <w:t>Что означает изменение статуса на «архивный»?</w:t>
      </w:r>
    </w:p>
    <w:p w:rsidR="00B44137" w:rsidRDefault="00B44137" w:rsidP="00001C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 xml:space="preserve">Фактически изменение статуса объекта в ЕГРН на «архивный» говорит о том, что объект снят с кадастрового учета. Однако присвоение «архивного» статуса не </w:t>
      </w:r>
      <w:r w:rsidRPr="00B44137">
        <w:rPr>
          <w:rFonts w:ascii="Segoe UI" w:hAnsi="Segoe UI" w:cs="Segoe UI"/>
          <w:sz w:val="24"/>
          <w:szCs w:val="24"/>
        </w:rPr>
        <w:lastRenderedPageBreak/>
        <w:t>означает, что земельный участок с соответствующими характеристиками (в том числе в тех же границах) не может быть сформирован вновь.</w:t>
      </w:r>
    </w:p>
    <w:p w:rsidR="00001CA1" w:rsidRPr="00B44137" w:rsidRDefault="00001CA1" w:rsidP="00001C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B099B" w:rsidRDefault="00B44137" w:rsidP="00001CA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55523">
        <w:rPr>
          <w:rFonts w:ascii="Segoe UI" w:hAnsi="Segoe UI" w:cs="Segoe UI"/>
        </w:rPr>
        <w:t> Чтобы не проводить повторно процедуру образования земельного участка, в том числе кадастровые работы, и «сохранить» ранее внесенные ЕГРН сведения о земельном участке, следует до 1 марта 2022 года обратиться с заявлением о государственной регистрации права с приложением к нему необходимых правоустанавливающих документов.</w:t>
      </w:r>
    </w:p>
    <w:p w:rsidR="00001CA1" w:rsidRDefault="00001CA1" w:rsidP="00001CA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B44137" w:rsidRDefault="00001CA1" w:rsidP="0056740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>«Снятие с кадастрового учета</w:t>
      </w:r>
      <w:r w:rsidR="009F3769" w:rsidRPr="00001CA1">
        <w:rPr>
          <w:rFonts w:ascii="Segoe UI" w:hAnsi="Segoe UI" w:cs="Segoe UI"/>
          <w:i/>
        </w:rPr>
        <w:t xml:space="preserve"> з</w:t>
      </w:r>
      <w:r w:rsidR="00EB099B" w:rsidRPr="00001CA1">
        <w:rPr>
          <w:rFonts w:ascii="Segoe UI" w:hAnsi="Segoe UI" w:cs="Segoe UI"/>
          <w:i/>
        </w:rPr>
        <w:t>емельны</w:t>
      </w:r>
      <w:r w:rsidR="009F3769" w:rsidRPr="00001CA1">
        <w:rPr>
          <w:rFonts w:ascii="Segoe UI" w:hAnsi="Segoe UI" w:cs="Segoe UI"/>
          <w:i/>
        </w:rPr>
        <w:t>х</w:t>
      </w:r>
      <w:r w:rsidR="00EB099B" w:rsidRPr="00001CA1">
        <w:rPr>
          <w:rFonts w:ascii="Segoe UI" w:hAnsi="Segoe UI" w:cs="Segoe UI"/>
          <w:i/>
        </w:rPr>
        <w:t xml:space="preserve"> участков, имеющих статус сведений «временные», предусмотрено в следующих случаях: по истечении срока – автоматически после 1 марта 2022 года</w:t>
      </w:r>
      <w:r w:rsidR="009F3769" w:rsidRPr="00001CA1">
        <w:rPr>
          <w:rFonts w:ascii="Segoe UI" w:hAnsi="Segoe UI" w:cs="Segoe UI"/>
          <w:i/>
        </w:rPr>
        <w:t xml:space="preserve">, </w:t>
      </w:r>
      <w:r w:rsidR="00EB099B" w:rsidRPr="00001CA1">
        <w:rPr>
          <w:rFonts w:ascii="Segoe UI" w:hAnsi="Segoe UI" w:cs="Segoe UI"/>
          <w:i/>
        </w:rPr>
        <w:t xml:space="preserve">либо до истечения </w:t>
      </w:r>
      <w:r w:rsidRPr="00001CA1">
        <w:rPr>
          <w:rFonts w:ascii="Segoe UI" w:hAnsi="Segoe UI" w:cs="Segoe UI"/>
          <w:i/>
        </w:rPr>
        <w:t>этого срока</w:t>
      </w:r>
      <w:r w:rsidR="00EB099B" w:rsidRPr="00001CA1">
        <w:rPr>
          <w:rFonts w:ascii="Segoe UI" w:hAnsi="Segoe UI" w:cs="Segoe UI"/>
          <w:i/>
        </w:rPr>
        <w:t xml:space="preserve"> по представленному в </w:t>
      </w:r>
      <w:proofErr w:type="spellStart"/>
      <w:r w:rsidR="00EB099B" w:rsidRPr="00001CA1">
        <w:rPr>
          <w:rFonts w:ascii="Segoe UI" w:hAnsi="Segoe UI" w:cs="Segoe UI"/>
          <w:i/>
        </w:rPr>
        <w:t>Росреестр</w:t>
      </w:r>
      <w:proofErr w:type="spellEnd"/>
      <w:r w:rsidR="00EB099B" w:rsidRPr="00001CA1">
        <w:rPr>
          <w:rFonts w:ascii="Segoe UI" w:hAnsi="Segoe UI" w:cs="Segoe UI"/>
          <w:i/>
        </w:rPr>
        <w:t xml:space="preserve"> заявлению</w:t>
      </w:r>
      <w:r w:rsidR="009F3769" w:rsidRPr="00001CA1">
        <w:rPr>
          <w:rFonts w:ascii="Segoe UI" w:hAnsi="Segoe UI" w:cs="Segoe UI"/>
          <w:i/>
        </w:rPr>
        <w:t>»,</w:t>
      </w:r>
      <w:r w:rsidRPr="00001CA1">
        <w:rPr>
          <w:rFonts w:ascii="Segoe UI" w:hAnsi="Segoe UI" w:cs="Segoe UI"/>
        </w:rPr>
        <w:t xml:space="preserve">- </w:t>
      </w:r>
      <w:r w:rsidR="009F3769" w:rsidRPr="009F3769">
        <w:rPr>
          <w:rFonts w:ascii="Segoe UI" w:hAnsi="Segoe UI" w:cs="Segoe UI"/>
        </w:rPr>
        <w:t xml:space="preserve">добавил заместитель директора Кадастровой палаты </w:t>
      </w:r>
      <w:r w:rsidR="009F3769" w:rsidRPr="009F3769">
        <w:rPr>
          <w:rFonts w:ascii="Segoe UI" w:hAnsi="Segoe UI" w:cs="Segoe UI"/>
          <w:b/>
        </w:rPr>
        <w:t>Юрий Белоусов</w:t>
      </w:r>
      <w:r w:rsidR="00EB099B" w:rsidRPr="009F3769">
        <w:rPr>
          <w:rFonts w:ascii="Segoe UI" w:hAnsi="Segoe UI" w:cs="Segoe UI"/>
        </w:rPr>
        <w:t>.</w:t>
      </w:r>
    </w:p>
    <w:p w:rsidR="00001CA1" w:rsidRPr="00655523" w:rsidRDefault="00001CA1" w:rsidP="00001CA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655523">
        <w:rPr>
          <w:rFonts w:ascii="Segoe UI" w:hAnsi="Segoe UI" w:cs="Segoe UI"/>
          <w:b/>
          <w:sz w:val="24"/>
          <w:szCs w:val="24"/>
        </w:rPr>
        <w:t> Как узнать статус объекта недвижимости в ЕГРН? </w:t>
      </w: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>Уточнить статус земельного участка можно:</w:t>
      </w: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>- проверив сведения о статусе земельного участка в имеющейся выписке из ЕГРН:</w:t>
      </w: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>- воспользовавшись сервисом Росреестра «Публичная кадастровая карта»;</w:t>
      </w:r>
    </w:p>
    <w:p w:rsidR="00B44137" w:rsidRDefault="002C6BE0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 xml:space="preserve">- </w:t>
      </w:r>
      <w:r w:rsidR="00B44137" w:rsidRPr="00655523">
        <w:rPr>
          <w:rFonts w:ascii="Segoe UI" w:hAnsi="Segoe UI" w:cs="Segoe UI"/>
          <w:sz w:val="24"/>
          <w:szCs w:val="24"/>
        </w:rPr>
        <w:t xml:space="preserve">заказав </w:t>
      </w:r>
      <w:r w:rsidR="00443F34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="00443F3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B68A6">
        <w:fldChar w:fldCharType="begin"/>
      </w:r>
      <w:r w:rsidR="000B68A6">
        <w:instrText>HYPERLINK "http://www.rosreestr.gov.ru"</w:instrText>
      </w:r>
      <w:r w:rsidR="000B68A6">
        <w:fldChar w:fldCharType="separate"/>
      </w:r>
      <w:r w:rsidR="00443F34" w:rsidRPr="0053160A">
        <w:rPr>
          <w:rStyle w:val="a5"/>
          <w:rFonts w:ascii="Segoe UI" w:hAnsi="Segoe UI" w:cs="Segoe UI"/>
          <w:sz w:val="24"/>
          <w:szCs w:val="24"/>
          <w:lang w:val="en-US"/>
        </w:rPr>
        <w:t>www</w:t>
      </w:r>
      <w:r w:rsidR="00443F34" w:rsidRPr="00443F34">
        <w:rPr>
          <w:rStyle w:val="a5"/>
          <w:rFonts w:ascii="Segoe UI" w:hAnsi="Segoe UI" w:cs="Segoe UI"/>
          <w:sz w:val="24"/>
          <w:szCs w:val="24"/>
        </w:rPr>
        <w:t>.</w:t>
      </w:r>
      <w:proofErr w:type="spellStart"/>
      <w:r w:rsidR="00443F34" w:rsidRPr="0053160A">
        <w:rPr>
          <w:rStyle w:val="a5"/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="00443F34" w:rsidRPr="00443F34">
        <w:rPr>
          <w:rStyle w:val="a5"/>
          <w:rFonts w:ascii="Segoe UI" w:hAnsi="Segoe UI" w:cs="Segoe UI"/>
          <w:sz w:val="24"/>
          <w:szCs w:val="24"/>
        </w:rPr>
        <w:t>.</w:t>
      </w:r>
      <w:proofErr w:type="spellStart"/>
      <w:r w:rsidR="00443F34" w:rsidRPr="0053160A">
        <w:rPr>
          <w:rStyle w:val="a5"/>
          <w:rFonts w:ascii="Segoe UI" w:hAnsi="Segoe UI" w:cs="Segoe UI"/>
          <w:sz w:val="24"/>
          <w:szCs w:val="24"/>
          <w:lang w:val="en-US"/>
        </w:rPr>
        <w:t>gov</w:t>
      </w:r>
      <w:proofErr w:type="spellEnd"/>
      <w:r w:rsidR="00443F34" w:rsidRPr="00443F34">
        <w:rPr>
          <w:rStyle w:val="a5"/>
          <w:rFonts w:ascii="Segoe UI" w:hAnsi="Segoe UI" w:cs="Segoe UI"/>
          <w:sz w:val="24"/>
          <w:szCs w:val="24"/>
        </w:rPr>
        <w:t>.</w:t>
      </w:r>
      <w:proofErr w:type="spellStart"/>
      <w:r w:rsidR="00443F34" w:rsidRPr="0053160A">
        <w:rPr>
          <w:rStyle w:val="a5"/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0B68A6">
        <w:fldChar w:fldCharType="end"/>
      </w:r>
      <w:proofErr w:type="spellStart"/>
      <w:r w:rsidR="00443F34">
        <w:rPr>
          <w:rFonts w:ascii="Segoe UI" w:hAnsi="Segoe UI" w:cs="Segoe UI"/>
          <w:sz w:val="24"/>
          <w:szCs w:val="24"/>
        </w:rPr>
        <w:t>или</w:t>
      </w:r>
      <w:bookmarkStart w:id="0" w:name="_GoBack"/>
      <w:bookmarkEnd w:id="0"/>
      <w:r w:rsidR="00B44137" w:rsidRPr="00655523">
        <w:rPr>
          <w:rFonts w:ascii="Segoe UI" w:hAnsi="Segoe UI" w:cs="Segoe UI"/>
          <w:sz w:val="24"/>
          <w:szCs w:val="24"/>
        </w:rPr>
        <w:t>в</w:t>
      </w:r>
      <w:proofErr w:type="spellEnd"/>
      <w:r w:rsidR="00B44137" w:rsidRPr="00655523">
        <w:rPr>
          <w:rFonts w:ascii="Segoe UI" w:hAnsi="Segoe UI" w:cs="Segoe UI"/>
          <w:sz w:val="24"/>
          <w:szCs w:val="24"/>
        </w:rPr>
        <w:t xml:space="preserve"> офисе МФЦ «Выписку из ЕГРН об объекте недвижимости».</w:t>
      </w:r>
    </w:p>
    <w:p w:rsidR="00001CA1" w:rsidRDefault="00001CA1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55523" w:rsidRDefault="000B68A6" w:rsidP="0065552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0B68A6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655523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55523" w:rsidRPr="00354DF2" w:rsidRDefault="00655523" w:rsidP="0065552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655523" w:rsidRPr="00D2327E" w:rsidRDefault="00655523" w:rsidP="0065552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655523" w:rsidRPr="007D2DD0" w:rsidRDefault="000B68A6" w:rsidP="0065552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</w:rPr>
          <w:t>@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</w:rPr>
          <w:t>.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655523" w:rsidRPr="001B5D61" w:rsidRDefault="000B68A6" w:rsidP="0065552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65552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65552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65552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55523" w:rsidRPr="00094DF8" w:rsidRDefault="00655523" w:rsidP="0065552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655523" w:rsidRDefault="00655523" w:rsidP="00655523">
      <w:pPr>
        <w:rPr>
          <w:rFonts w:ascii="Segoe UI" w:hAnsi="Segoe UI" w:cs="Segoe UI"/>
          <w:sz w:val="24"/>
          <w:szCs w:val="24"/>
        </w:rPr>
      </w:pPr>
    </w:p>
    <w:p w:rsidR="002B2A2C" w:rsidRDefault="002B2A2C" w:rsidP="00655523">
      <w:pPr>
        <w:rPr>
          <w:rFonts w:ascii="Segoe UI" w:hAnsi="Segoe UI" w:cs="Segoe UI"/>
          <w:sz w:val="24"/>
          <w:szCs w:val="24"/>
        </w:rPr>
      </w:pPr>
    </w:p>
    <w:p w:rsidR="002B2A2C" w:rsidRPr="00655523" w:rsidRDefault="002B2A2C" w:rsidP="00655523">
      <w:pPr>
        <w:rPr>
          <w:rFonts w:ascii="Segoe UI" w:hAnsi="Segoe UI" w:cs="Segoe UI"/>
          <w:sz w:val="24"/>
          <w:szCs w:val="24"/>
        </w:rPr>
      </w:pPr>
    </w:p>
    <w:sectPr w:rsidR="002B2A2C" w:rsidRPr="00655523" w:rsidSect="000B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2D5"/>
    <w:multiLevelType w:val="multilevel"/>
    <w:tmpl w:val="E21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F21F7"/>
    <w:multiLevelType w:val="multilevel"/>
    <w:tmpl w:val="5E4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4137"/>
    <w:rsid w:val="00001CA1"/>
    <w:rsid w:val="000B68A6"/>
    <w:rsid w:val="002B2A2C"/>
    <w:rsid w:val="002C6BE0"/>
    <w:rsid w:val="0036558A"/>
    <w:rsid w:val="00443F34"/>
    <w:rsid w:val="0056740B"/>
    <w:rsid w:val="00655523"/>
    <w:rsid w:val="00680E30"/>
    <w:rsid w:val="006B07A9"/>
    <w:rsid w:val="009F3769"/>
    <w:rsid w:val="00B44137"/>
    <w:rsid w:val="00B747D4"/>
    <w:rsid w:val="00BF1422"/>
    <w:rsid w:val="00E64998"/>
    <w:rsid w:val="00EB0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4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4137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655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A2C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2B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admin</cp:lastModifiedBy>
  <cp:revision>2</cp:revision>
  <dcterms:created xsi:type="dcterms:W3CDTF">2022-02-21T10:13:00Z</dcterms:created>
  <dcterms:modified xsi:type="dcterms:W3CDTF">2022-02-21T10:13:00Z</dcterms:modified>
</cp:coreProperties>
</file>